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55" w:type="dxa"/>
        <w:tblLayout w:type="fixed"/>
        <w:tblLook w:val="04A0" w:firstRow="1" w:lastRow="0" w:firstColumn="1" w:lastColumn="0" w:noHBand="0" w:noVBand="1"/>
      </w:tblPr>
      <w:tblGrid>
        <w:gridCol w:w="1601"/>
        <w:gridCol w:w="3170"/>
        <w:gridCol w:w="3284"/>
      </w:tblGrid>
      <w:tr w:rsidR="00B110AE" w:rsidTr="00933619">
        <w:trPr>
          <w:trHeight w:val="635"/>
        </w:trPr>
        <w:tc>
          <w:tcPr>
            <w:tcW w:w="8055" w:type="dxa"/>
            <w:gridSpan w:val="3"/>
          </w:tcPr>
          <w:p w:rsidR="00B110AE" w:rsidRDefault="0039656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</w:rPr>
              <w:t>一等奖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院系（专业）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奖品</w:t>
            </w:r>
          </w:p>
        </w:tc>
      </w:tr>
      <w:tr w:rsidR="00B110AE" w:rsidTr="00933619">
        <w:trPr>
          <w:trHeight w:val="305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关天铭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会计学院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纽曼数码相框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孔梦梦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艺术系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纽曼数码相框</w:t>
            </w:r>
          </w:p>
        </w:tc>
      </w:tr>
      <w:tr w:rsidR="00B110AE" w:rsidTr="00933619">
        <w:trPr>
          <w:trHeight w:val="635"/>
        </w:trPr>
        <w:tc>
          <w:tcPr>
            <w:tcW w:w="8055" w:type="dxa"/>
            <w:gridSpan w:val="3"/>
          </w:tcPr>
          <w:p w:rsidR="00B110AE" w:rsidRDefault="00396564"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二等奖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院系（专业）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奖品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李胜杰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财政税务学院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小米随身蓝牙音箱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金丽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民商经济法学院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小米随身蓝牙音箱</w:t>
            </w:r>
          </w:p>
        </w:tc>
      </w:tr>
      <w:tr w:rsidR="00B110AE" w:rsidTr="00933619">
        <w:trPr>
          <w:trHeight w:val="305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马彦瑞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统计学院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小米随身蓝牙音箱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刘祖尧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工商管理学院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小米随身蓝牙音箱</w:t>
            </w:r>
          </w:p>
        </w:tc>
      </w:tr>
      <w:tr w:rsidR="00B110AE" w:rsidTr="00933619">
        <w:trPr>
          <w:trHeight w:val="635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宋达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计算机与信息工程学院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小米随身蓝牙音箱</w:t>
            </w:r>
          </w:p>
        </w:tc>
      </w:tr>
      <w:tr w:rsidR="00B110AE" w:rsidTr="00933619">
        <w:trPr>
          <w:trHeight w:val="635"/>
        </w:trPr>
        <w:tc>
          <w:tcPr>
            <w:tcW w:w="8055" w:type="dxa"/>
            <w:gridSpan w:val="3"/>
          </w:tcPr>
          <w:p w:rsidR="00B110AE" w:rsidRDefault="00396564"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三等奖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院系（专业）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奖品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赵杭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经济学院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305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康佳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民商经济法学院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635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闫浩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数学与信息科学学院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张方会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艺术系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635"/>
        </w:trPr>
        <w:tc>
          <w:tcPr>
            <w:tcW w:w="1601" w:type="dxa"/>
          </w:tcPr>
          <w:p w:rsidR="00B110AE" w:rsidRDefault="00396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赵桢</w:t>
            </w:r>
          </w:p>
          <w:p w:rsidR="00B110AE" w:rsidRDefault="00B110AE">
            <w:pPr>
              <w:jc w:val="center"/>
            </w:pP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工商管理与房地产学院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赵婉伊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会计学院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牛牧铎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305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李鹏博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工商管理学院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董田田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民商经济法学院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刘中文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统计学院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飞利浦延长线插座</w:t>
            </w:r>
          </w:p>
        </w:tc>
      </w:tr>
      <w:tr w:rsidR="00B110AE" w:rsidTr="00933619">
        <w:trPr>
          <w:trHeight w:val="635"/>
        </w:trPr>
        <w:tc>
          <w:tcPr>
            <w:tcW w:w="8055" w:type="dxa"/>
            <w:gridSpan w:val="3"/>
          </w:tcPr>
          <w:p w:rsidR="00B110AE" w:rsidRDefault="00396564"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纪念奖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院系（专业）</w:t>
            </w:r>
          </w:p>
        </w:tc>
        <w:tc>
          <w:tcPr>
            <w:tcW w:w="3284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奖品</w:t>
            </w: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吕品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3284" w:type="dxa"/>
          </w:tcPr>
          <w:p w:rsidR="00B110AE" w:rsidRDefault="00B110AE">
            <w:pPr>
              <w:jc w:val="center"/>
            </w:pPr>
          </w:p>
        </w:tc>
      </w:tr>
      <w:tr w:rsidR="00B110AE" w:rsidTr="00933619">
        <w:trPr>
          <w:trHeight w:val="305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陶果香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3284" w:type="dxa"/>
          </w:tcPr>
          <w:p w:rsidR="00B110AE" w:rsidRDefault="00B110AE">
            <w:pPr>
              <w:jc w:val="center"/>
            </w:pPr>
          </w:p>
        </w:tc>
      </w:tr>
      <w:tr w:rsidR="00B110AE" w:rsidTr="00933619">
        <w:trPr>
          <w:trHeight w:val="635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张鑫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数学与信息科学学院</w:t>
            </w:r>
          </w:p>
        </w:tc>
        <w:tc>
          <w:tcPr>
            <w:tcW w:w="3284" w:type="dxa"/>
          </w:tcPr>
          <w:p w:rsidR="00B110AE" w:rsidRDefault="00B110AE">
            <w:pPr>
              <w:jc w:val="center"/>
            </w:pP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张扬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  <w:sz w:val="24"/>
              </w:rPr>
              <w:t>民商经济法学院</w:t>
            </w:r>
          </w:p>
        </w:tc>
        <w:tc>
          <w:tcPr>
            <w:tcW w:w="3284" w:type="dxa"/>
          </w:tcPr>
          <w:p w:rsidR="00B110AE" w:rsidRDefault="00B110AE">
            <w:pPr>
              <w:jc w:val="center"/>
            </w:pP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赵二木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国际贸易</w:t>
            </w:r>
          </w:p>
        </w:tc>
        <w:tc>
          <w:tcPr>
            <w:tcW w:w="3284" w:type="dxa"/>
          </w:tcPr>
          <w:p w:rsidR="00B110AE" w:rsidRDefault="00B110AE">
            <w:pPr>
              <w:jc w:val="center"/>
            </w:pPr>
          </w:p>
        </w:tc>
      </w:tr>
      <w:tr w:rsidR="00B110AE" w:rsidTr="00933619">
        <w:trPr>
          <w:trHeight w:val="635"/>
        </w:trPr>
        <w:tc>
          <w:tcPr>
            <w:tcW w:w="1601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刘昕卉</w:t>
            </w:r>
          </w:p>
        </w:tc>
        <w:tc>
          <w:tcPr>
            <w:tcW w:w="3170" w:type="dxa"/>
          </w:tcPr>
          <w:p w:rsidR="00B110AE" w:rsidRDefault="00396564">
            <w:pPr>
              <w:jc w:val="center"/>
            </w:pPr>
            <w:r>
              <w:rPr>
                <w:rFonts w:hint="eastAsia"/>
              </w:rPr>
              <w:t>电子商务与物流管理学院</w:t>
            </w:r>
          </w:p>
        </w:tc>
        <w:tc>
          <w:tcPr>
            <w:tcW w:w="3284" w:type="dxa"/>
          </w:tcPr>
          <w:p w:rsidR="00B110AE" w:rsidRDefault="00B110AE">
            <w:pPr>
              <w:jc w:val="center"/>
            </w:pPr>
          </w:p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丁鹏程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会计学院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05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高舒婷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电子商务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30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lastRenderedPageBreak/>
              <w:t>陈雨柯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会计学院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李引弟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财政税务学院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简雪如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财政税务学院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05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梁胜良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财政税务学院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635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王坤峰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计算机与信息工程学院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635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袁丙兵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国际经济与贸易学院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樊雯静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文化传播学院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李格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会计学院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顾晓宇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公共管理学院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05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汪美伶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公共管理学院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许梦媛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公共管理学院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635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夏日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百合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国际经济与贸易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方圆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无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孔禄鑫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无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17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温良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无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05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刘昌达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无</w:t>
            </w:r>
          </w:p>
        </w:tc>
        <w:tc>
          <w:tcPr>
            <w:tcW w:w="3284" w:type="dxa"/>
          </w:tcPr>
          <w:p w:rsidR="00B110AE" w:rsidRDefault="00B110AE"/>
        </w:tc>
      </w:tr>
      <w:tr w:rsidR="00B110AE" w:rsidTr="00933619">
        <w:trPr>
          <w:trHeight w:val="330"/>
        </w:trPr>
        <w:tc>
          <w:tcPr>
            <w:tcW w:w="1601" w:type="dxa"/>
          </w:tcPr>
          <w:p w:rsidR="00B110AE" w:rsidRDefault="00396564">
            <w:r>
              <w:rPr>
                <w:rFonts w:hint="eastAsia"/>
              </w:rPr>
              <w:t>王丽会</w:t>
            </w:r>
          </w:p>
        </w:tc>
        <w:tc>
          <w:tcPr>
            <w:tcW w:w="3170" w:type="dxa"/>
          </w:tcPr>
          <w:p w:rsidR="00B110AE" w:rsidRDefault="00396564">
            <w:r>
              <w:rPr>
                <w:rFonts w:hint="eastAsia"/>
              </w:rPr>
              <w:t>无</w:t>
            </w:r>
          </w:p>
        </w:tc>
        <w:tc>
          <w:tcPr>
            <w:tcW w:w="3284" w:type="dxa"/>
          </w:tcPr>
          <w:p w:rsidR="00B110AE" w:rsidRDefault="00B110AE"/>
        </w:tc>
      </w:tr>
    </w:tbl>
    <w:p w:rsidR="00B110AE" w:rsidRDefault="00B110AE"/>
    <w:sectPr w:rsidR="00B1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64" w:rsidRDefault="00396564" w:rsidP="00933619">
      <w:r>
        <w:separator/>
      </w:r>
    </w:p>
  </w:endnote>
  <w:endnote w:type="continuationSeparator" w:id="0">
    <w:p w:rsidR="00396564" w:rsidRDefault="00396564" w:rsidP="0093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64" w:rsidRDefault="00396564" w:rsidP="00933619">
      <w:r>
        <w:separator/>
      </w:r>
    </w:p>
  </w:footnote>
  <w:footnote w:type="continuationSeparator" w:id="0">
    <w:p w:rsidR="00396564" w:rsidRDefault="00396564" w:rsidP="0093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E7B04"/>
    <w:rsid w:val="00396564"/>
    <w:rsid w:val="00933619"/>
    <w:rsid w:val="00B110AE"/>
    <w:rsid w:val="165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5402EF-4496-42EB-9225-57D4FB4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3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3619"/>
    <w:rPr>
      <w:kern w:val="2"/>
      <w:sz w:val="18"/>
      <w:szCs w:val="18"/>
    </w:rPr>
  </w:style>
  <w:style w:type="paragraph" w:styleId="a5">
    <w:name w:val="footer"/>
    <w:basedOn w:val="a"/>
    <w:link w:val="Char0"/>
    <w:rsid w:val="0093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36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秋水氤氲</dc:creator>
  <cp:lastModifiedBy>姚宇妍</cp:lastModifiedBy>
  <cp:revision>3</cp:revision>
  <dcterms:created xsi:type="dcterms:W3CDTF">2017-11-22T08:36:00Z</dcterms:created>
  <dcterms:modified xsi:type="dcterms:W3CDTF">2017-11-22T08:43:00Z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